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709" w:leader="none"/>
        </w:tabs>
        <w:jc w:val="center"/>
        <w:rPr/>
      </w:pPr>
      <w:r>
        <w:rPr/>
        <w:t>T.C.</w:t>
      </w:r>
    </w:p>
    <w:p>
      <w:pPr>
        <w:pStyle w:val="Normal"/>
        <w:tabs>
          <w:tab w:val="clear" w:pos="708"/>
          <w:tab w:val="left" w:pos="709" w:leader="none"/>
        </w:tabs>
        <w:jc w:val="center"/>
        <w:rPr/>
      </w:pPr>
      <w:r>
        <w:rPr/>
      </w:r>
    </w:p>
    <w:p>
      <w:pPr>
        <w:pStyle w:val="Normal"/>
        <w:tabs>
          <w:tab w:val="clear" w:pos="708"/>
          <w:tab w:val="left" w:pos="709" w:leader="none"/>
        </w:tabs>
        <w:jc w:val="center"/>
        <w:rPr/>
      </w:pPr>
      <w:r>
        <w:rPr/>
      </w:r>
    </w:p>
    <w:p>
      <w:pPr>
        <w:pStyle w:val="Normal"/>
        <w:tabs>
          <w:tab w:val="clear" w:pos="708"/>
          <w:tab w:val="left" w:pos="709" w:leader="none"/>
        </w:tabs>
        <w:jc w:val="center"/>
        <w:rPr/>
      </w:pPr>
      <w:r>
        <w:rPr/>
      </w:r>
    </w:p>
    <w:p>
      <w:pPr>
        <w:pStyle w:val="Normal"/>
        <w:tabs>
          <w:tab w:val="clear" w:pos="708"/>
          <w:tab w:val="left" w:pos="709" w:leader="none"/>
        </w:tabs>
        <w:rPr/>
      </w:pPr>
      <w:r>
        <w:rPr/>
        <w:t xml:space="preserve">Sayı      : </w:t>
        <w:tab/>
        <w:tab/>
        <w:tab/>
        <w:tab/>
        <w:tab/>
        <w:tab/>
        <w:tab/>
        <w:t xml:space="preserve">               //</w:t>
      </w:r>
    </w:p>
    <w:p>
      <w:pPr>
        <w:pStyle w:val="Normal"/>
        <w:tabs>
          <w:tab w:val="clear" w:pos="708"/>
          <w:tab w:val="left" w:pos="709" w:leader="none"/>
        </w:tabs>
        <w:rPr/>
      </w:pPr>
      <w:r>
        <w:rPr/>
        <w:t>Konu    : Disiplin soruşturması</w:t>
      </w:r>
    </w:p>
    <w:p>
      <w:pPr>
        <w:pStyle w:val="Normal"/>
        <w:tabs>
          <w:tab w:val="clear" w:pos="708"/>
          <w:tab w:val="left" w:pos="709" w:leader="none"/>
        </w:tabs>
        <w:rPr/>
      </w:pPr>
      <w:r>
        <w:rPr/>
      </w:r>
    </w:p>
    <w:p>
      <w:pPr>
        <w:pStyle w:val="Normal"/>
        <w:tabs>
          <w:tab w:val="clear" w:pos="708"/>
          <w:tab w:val="left" w:pos="709" w:leader="none"/>
        </w:tabs>
        <w:rPr/>
      </w:pPr>
      <w:r>
        <w:rPr/>
      </w:r>
    </w:p>
    <w:p>
      <w:pPr>
        <w:pStyle w:val="Normal"/>
        <w:tabs>
          <w:tab w:val="clear" w:pos="708"/>
          <w:tab w:val="left" w:pos="709" w:leader="none"/>
        </w:tabs>
        <w:jc w:val="center"/>
        <w:rPr>
          <w:b/>
          <w:b/>
          <w:bCs/>
        </w:rPr>
      </w:pPr>
      <w:r>
        <w:rPr>
          <w:b/>
          <w:bCs/>
        </w:rPr>
        <w:t>DİSİPLİN KARARI</w:t>
      </w:r>
    </w:p>
    <w:p>
      <w:pPr>
        <w:pStyle w:val="Normal"/>
        <w:tabs>
          <w:tab w:val="clear" w:pos="708"/>
          <w:tab w:val="left" w:pos="709" w:leader="none"/>
        </w:tabs>
        <w:rPr>
          <w:b/>
          <w:b/>
          <w:bCs/>
        </w:rPr>
      </w:pPr>
      <w:r>
        <w:rPr>
          <w:b/>
          <w:bCs/>
        </w:rPr>
      </w:r>
    </w:p>
    <w:p>
      <w:pPr>
        <w:pStyle w:val="Normal"/>
        <w:tabs>
          <w:tab w:val="clear" w:pos="708"/>
          <w:tab w:val="left" w:pos="709" w:leader="none"/>
          <w:tab w:val="left" w:pos="3670" w:leader="none"/>
        </w:tabs>
        <w:rPr>
          <w:b/>
          <w:b/>
          <w:bCs/>
        </w:rPr>
      </w:pPr>
      <w:r>
        <w:rPr>
          <w:b/>
          <w:bCs/>
        </w:rPr>
        <w:t xml:space="preserve">SORUŞTURMA EMRİNİN </w:t>
      </w:r>
    </w:p>
    <w:p>
      <w:pPr>
        <w:pStyle w:val="Normal"/>
        <w:tabs>
          <w:tab w:val="clear" w:pos="708"/>
          <w:tab w:val="left" w:pos="709" w:leader="none"/>
          <w:tab w:val="left" w:pos="3670" w:leader="none"/>
        </w:tabs>
        <w:rPr/>
      </w:pPr>
      <w:r>
        <w:rPr>
          <w:b/>
          <w:bCs/>
        </w:rPr>
        <w:t>TARİH VE SAYISI</w:t>
      </w:r>
      <w:r>
        <w:rPr/>
        <w:tab/>
        <w:t xml:space="preserve">: </w:t>
      </w:r>
    </w:p>
    <w:p>
      <w:pPr>
        <w:pStyle w:val="Normal"/>
        <w:tabs>
          <w:tab w:val="clear" w:pos="708"/>
          <w:tab w:val="left" w:pos="709" w:leader="none"/>
          <w:tab w:val="left" w:pos="3670" w:leader="none"/>
        </w:tabs>
        <w:rPr/>
      </w:pPr>
      <w:r>
        <w:rPr/>
      </w:r>
    </w:p>
    <w:p>
      <w:pPr>
        <w:pStyle w:val="Normal"/>
        <w:tabs>
          <w:tab w:val="clear" w:pos="708"/>
          <w:tab w:val="left" w:pos="709" w:leader="none"/>
          <w:tab w:val="left" w:pos="3670" w:leader="none"/>
        </w:tabs>
        <w:jc w:val="both"/>
        <w:rPr/>
      </w:pPr>
      <w:r>
        <w:rPr>
          <w:b/>
          <w:bCs/>
        </w:rPr>
        <w:t>İHBAR EDEN</w:t>
      </w:r>
      <w:r>
        <w:rPr/>
        <w:tab/>
        <w:t xml:space="preserve">: </w:t>
      </w:r>
    </w:p>
    <w:p>
      <w:pPr>
        <w:pStyle w:val="Normal"/>
        <w:tabs>
          <w:tab w:val="clear" w:pos="708"/>
          <w:tab w:val="left" w:pos="709" w:leader="none"/>
          <w:tab w:val="left" w:pos="3670" w:leader="none"/>
        </w:tabs>
        <w:jc w:val="both"/>
        <w:rPr/>
      </w:pPr>
      <w:r>
        <w:rPr/>
      </w:r>
    </w:p>
    <w:p>
      <w:pPr>
        <w:pStyle w:val="Normal"/>
        <w:tabs>
          <w:tab w:val="clear" w:pos="708"/>
          <w:tab w:val="left" w:pos="709" w:leader="none"/>
          <w:tab w:val="left" w:pos="3670" w:leader="none"/>
        </w:tabs>
        <w:rPr/>
      </w:pPr>
      <w:r>
        <w:rPr>
          <w:b/>
          <w:bCs/>
        </w:rPr>
        <w:t>HAKKINDA SORUŞTURMA</w:t>
      </w:r>
      <w:r>
        <w:rPr/>
        <w:t xml:space="preserve"> </w:t>
      </w:r>
    </w:p>
    <w:p>
      <w:pPr>
        <w:pStyle w:val="Normal"/>
        <w:tabs>
          <w:tab w:val="clear" w:pos="708"/>
          <w:tab w:val="left" w:pos="709" w:leader="none"/>
          <w:tab w:val="left" w:pos="3670" w:leader="none"/>
        </w:tabs>
        <w:rPr/>
      </w:pPr>
      <w:r>
        <w:rPr>
          <w:b/>
          <w:bCs/>
        </w:rPr>
        <w:t>YAPILAN KİŞİ</w:t>
      </w:r>
      <w:r>
        <w:rPr/>
        <w:tab/>
        <w:t xml:space="preserve">:  </w:t>
      </w:r>
    </w:p>
    <w:p>
      <w:pPr>
        <w:pStyle w:val="Normal"/>
        <w:tabs>
          <w:tab w:val="clear" w:pos="708"/>
          <w:tab w:val="left" w:pos="709" w:leader="none"/>
          <w:tab w:val="left" w:pos="3670" w:leader="none"/>
        </w:tabs>
        <w:rPr/>
      </w:pPr>
      <w:r>
        <w:rPr/>
        <w:tab/>
        <w:t xml:space="preserve"> </w:t>
      </w:r>
    </w:p>
    <w:p>
      <w:pPr>
        <w:pStyle w:val="Gvdemetni21"/>
        <w:shd w:fill="auto" w:val="clear"/>
        <w:tabs>
          <w:tab w:val="clear" w:pos="708"/>
          <w:tab w:val="left" w:pos="270" w:leader="none"/>
        </w:tabs>
        <w:spacing w:lineRule="exact" w:line="191"/>
        <w:rPr/>
      </w:pPr>
      <w:r>
        <w:rPr>
          <w:b/>
          <w:bCs/>
          <w:sz w:val="24"/>
          <w:szCs w:val="24"/>
        </w:rPr>
        <w:t xml:space="preserve">İSNAT EDİLEN FİİL                       </w:t>
      </w:r>
      <w:r>
        <w:rPr>
          <w:sz w:val="24"/>
          <w:szCs w:val="24"/>
        </w:rPr>
        <w:t xml:space="preserve">:  </w:t>
      </w:r>
    </w:p>
    <w:p>
      <w:pPr>
        <w:pStyle w:val="Normal"/>
        <w:tabs>
          <w:tab w:val="clear" w:pos="708"/>
          <w:tab w:val="left" w:pos="709" w:leader="none"/>
          <w:tab w:val="left" w:pos="3670" w:leader="none"/>
        </w:tabs>
        <w:rPr/>
      </w:pPr>
      <w:r>
        <w:rPr/>
      </w:r>
    </w:p>
    <w:p>
      <w:pPr>
        <w:pStyle w:val="Normal"/>
        <w:tabs>
          <w:tab w:val="clear" w:pos="708"/>
          <w:tab w:val="left" w:pos="709" w:leader="none"/>
          <w:tab w:val="left" w:pos="3670" w:leader="none"/>
        </w:tabs>
        <w:rPr>
          <w:b/>
          <w:b/>
          <w:bCs/>
        </w:rPr>
      </w:pPr>
      <w:r>
        <w:rPr>
          <w:b/>
          <w:bCs/>
        </w:rPr>
        <w:t>FİİLİN İŞLENDİĞİ TARİH            :</w:t>
      </w:r>
    </w:p>
    <w:p>
      <w:pPr>
        <w:pStyle w:val="Normal"/>
        <w:tabs>
          <w:tab w:val="clear" w:pos="708"/>
          <w:tab w:val="left" w:pos="709" w:leader="none"/>
          <w:tab w:val="left" w:pos="3670" w:leader="none"/>
        </w:tabs>
        <w:rPr/>
      </w:pPr>
      <w:r>
        <w:rPr/>
      </w:r>
    </w:p>
    <w:p>
      <w:pPr>
        <w:pStyle w:val="Normal"/>
        <w:tabs>
          <w:tab w:val="clear" w:pos="708"/>
          <w:tab w:val="left" w:pos="709" w:leader="none"/>
          <w:tab w:val="left" w:pos="3670" w:leader="none"/>
        </w:tabs>
        <w:rPr>
          <w:b/>
          <w:b/>
          <w:bCs/>
        </w:rPr>
      </w:pPr>
      <w:r>
        <w:rPr>
          <w:b/>
          <w:bCs/>
        </w:rPr>
        <w:t xml:space="preserve">DİSİPLİN AMİRİNİN FİİLİ </w:t>
      </w:r>
    </w:p>
    <w:p>
      <w:pPr>
        <w:pStyle w:val="Normal"/>
        <w:tabs>
          <w:tab w:val="clear" w:pos="708"/>
          <w:tab w:val="left" w:pos="709" w:leader="none"/>
          <w:tab w:val="left" w:pos="3670" w:leader="none"/>
        </w:tabs>
        <w:rPr/>
      </w:pPr>
      <w:r>
        <w:rPr>
          <w:b/>
          <w:bCs/>
        </w:rPr>
        <w:t>ÖĞRENME  TARİHİ</w:t>
      </w:r>
      <w:r>
        <w:rPr/>
        <w:t xml:space="preserve">                        : </w:t>
      </w:r>
    </w:p>
    <w:p>
      <w:pPr>
        <w:pStyle w:val="Normal"/>
        <w:tabs>
          <w:tab w:val="clear" w:pos="708"/>
          <w:tab w:val="left" w:pos="709" w:leader="none"/>
          <w:tab w:val="left" w:pos="3670" w:leader="none"/>
        </w:tabs>
        <w:rPr/>
      </w:pPr>
      <w:r>
        <w:rPr/>
      </w:r>
    </w:p>
    <w:p>
      <w:pPr>
        <w:pStyle w:val="Normal"/>
        <w:tabs>
          <w:tab w:val="clear" w:pos="708"/>
          <w:tab w:val="left" w:pos="709" w:leader="none"/>
          <w:tab w:val="left" w:pos="3670" w:leader="none"/>
        </w:tabs>
        <w:jc w:val="both"/>
        <w:rPr/>
      </w:pPr>
      <w:r>
        <w:rPr>
          <w:b/>
          <w:bCs/>
        </w:rPr>
        <w:t>SORUŞTURMA MADDESİ</w:t>
      </w:r>
      <w:r>
        <w:rPr/>
        <w:t xml:space="preserve">           </w:t>
        <w:tab/>
        <w:t xml:space="preserve">: 657   Sayılı   Devlet   Memurları   Kanunu’nun    125.           </w:t>
        <w:tab/>
        <w:tab/>
        <w:t xml:space="preserve">  maddesinin C fıkrasının b bendi</w:t>
      </w:r>
    </w:p>
    <w:p>
      <w:pPr>
        <w:pStyle w:val="Normal"/>
        <w:tabs>
          <w:tab w:val="clear" w:pos="708"/>
          <w:tab w:val="left" w:pos="709" w:leader="none"/>
          <w:tab w:val="left" w:pos="3670" w:leader="none"/>
        </w:tabs>
        <w:rPr/>
      </w:pPr>
      <w:r>
        <w:rPr/>
      </w:r>
    </w:p>
    <w:p>
      <w:pPr>
        <w:pStyle w:val="Normal"/>
        <w:tabs>
          <w:tab w:val="clear" w:pos="708"/>
          <w:tab w:val="left" w:pos="709" w:leader="none"/>
          <w:tab w:val="left" w:pos="3670" w:leader="none"/>
        </w:tabs>
        <w:jc w:val="both"/>
        <w:rPr/>
      </w:pPr>
      <w:r>
        <w:rPr>
          <w:b/>
          <w:bCs/>
        </w:rPr>
        <w:t xml:space="preserve">TOPLANAN DELİLLER  </w:t>
      </w:r>
      <w:r>
        <w:rPr/>
        <w:t xml:space="preserve">               </w:t>
        <w:tab/>
        <w:t xml:space="preserve">: </w:t>
      </w:r>
    </w:p>
    <w:p>
      <w:pPr>
        <w:pStyle w:val="Normal"/>
        <w:tabs>
          <w:tab w:val="clear" w:pos="708"/>
          <w:tab w:val="left" w:pos="709" w:leader="none"/>
          <w:tab w:val="left" w:pos="3670" w:leader="none"/>
        </w:tabs>
        <w:rPr/>
      </w:pPr>
      <w:r>
        <w:rPr/>
      </w:r>
    </w:p>
    <w:p>
      <w:pPr>
        <w:pStyle w:val="Normal"/>
        <w:tabs>
          <w:tab w:val="clear" w:pos="708"/>
          <w:tab w:val="left" w:pos="709" w:leader="none"/>
          <w:tab w:val="left" w:pos="3670" w:leader="none"/>
        </w:tabs>
        <w:jc w:val="both"/>
        <w:rPr/>
      </w:pPr>
      <w:r>
        <w:rPr>
          <w:b/>
          <w:bCs/>
        </w:rPr>
        <w:t>İDDİA KONUSU OLAY</w:t>
      </w:r>
      <w:r>
        <w:rPr/>
        <w:t xml:space="preserve">           </w:t>
        <w:tab/>
        <w:t xml:space="preserve">: </w:t>
      </w:r>
    </w:p>
    <w:p>
      <w:pPr>
        <w:pStyle w:val="Normal"/>
        <w:tabs>
          <w:tab w:val="clear" w:pos="708"/>
          <w:tab w:val="left" w:pos="709" w:leader="none"/>
        </w:tabs>
        <w:rPr>
          <w:b/>
          <w:b/>
          <w:bCs/>
        </w:rPr>
      </w:pPr>
      <w:r>
        <w:rPr>
          <w:b/>
          <w:bCs/>
        </w:rPr>
      </w:r>
    </w:p>
    <w:p>
      <w:pPr>
        <w:pStyle w:val="Normal"/>
        <w:tabs>
          <w:tab w:val="clear" w:pos="708"/>
          <w:tab w:val="left" w:pos="709" w:leader="none"/>
        </w:tabs>
        <w:rPr>
          <w:b/>
          <w:b/>
          <w:bCs/>
        </w:rPr>
      </w:pPr>
      <w:r>
        <w:rPr>
          <w:b/>
          <w:bCs/>
        </w:rPr>
        <w:t>SAVUNMA                                         :</w:t>
      </w:r>
    </w:p>
    <w:p>
      <w:pPr>
        <w:pStyle w:val="Normal"/>
        <w:tabs>
          <w:tab w:val="clear" w:pos="708"/>
          <w:tab w:val="left" w:pos="709" w:leader="none"/>
        </w:tabs>
        <w:rPr/>
      </w:pPr>
      <w:r>
        <w:rPr/>
      </w:r>
    </w:p>
    <w:p>
      <w:pPr>
        <w:pStyle w:val="Normal"/>
        <w:tabs>
          <w:tab w:val="clear" w:pos="708"/>
          <w:tab w:val="left" w:pos="709" w:leader="none"/>
        </w:tabs>
        <w:jc w:val="both"/>
        <w:rPr>
          <w:b/>
          <w:b/>
          <w:bCs/>
        </w:rPr>
      </w:pPr>
      <w:r>
        <w:rPr>
          <w:b/>
          <w:bCs/>
        </w:rPr>
        <w:t xml:space="preserve">DELİLLERİN TARTIŞILMASI      : </w:t>
      </w:r>
    </w:p>
    <w:p>
      <w:pPr>
        <w:pStyle w:val="Normal"/>
        <w:tabs>
          <w:tab w:val="clear" w:pos="708"/>
          <w:tab w:val="left" w:pos="709" w:leader="none"/>
          <w:tab w:val="left" w:pos="3670" w:leader="none"/>
        </w:tabs>
        <w:jc w:val="both"/>
        <w:rPr>
          <w:b/>
          <w:b/>
          <w:bCs/>
        </w:rPr>
      </w:pPr>
      <w:r>
        <w:rPr>
          <w:b/>
          <w:bCs/>
        </w:rPr>
      </w:r>
    </w:p>
    <w:p>
      <w:pPr>
        <w:pStyle w:val="Normal"/>
        <w:tabs>
          <w:tab w:val="clear" w:pos="708"/>
          <w:tab w:val="left" w:pos="709" w:leader="none"/>
          <w:tab w:val="left" w:pos="3670" w:leader="none"/>
        </w:tabs>
        <w:jc w:val="both"/>
        <w:rPr/>
      </w:pPr>
      <w:r>
        <w:rPr>
          <w:b/>
          <w:bCs/>
        </w:rPr>
        <w:t>SONUÇ                                         :</w:t>
      </w:r>
      <w:r>
        <w:rPr>
          <w:b w:val="false"/>
          <w:bCs w:val="false"/>
        </w:rPr>
        <w:t>...............Dosyadaki bilgi belge, tanık beyanları ve ilgilinin tevilli ikrarı birlikte değerlendirildiğinde eylemin sabit olduğu ve 657 sayılı Devlet Memurları Kanunu’nun 125. maddesinin (C) fıkrasının (b) bendi gereğince “Özürsüz olarak bir gün göreve gelmemek,” şeklinde değerlendirilebileceği sonucuna varıldığı,</w:t>
      </w:r>
    </w:p>
    <w:p>
      <w:pPr>
        <w:pStyle w:val="Normal"/>
        <w:tabs>
          <w:tab w:val="clear" w:pos="708"/>
          <w:tab w:val="left" w:pos="709" w:leader="none"/>
          <w:tab w:val="left" w:pos="3670" w:leader="none"/>
        </w:tabs>
        <w:jc w:val="both"/>
        <w:rPr/>
      </w:pPr>
      <w:r>
        <w:rPr/>
      </w:r>
    </w:p>
    <w:p>
      <w:pPr>
        <w:pStyle w:val="Normal"/>
        <w:tabs>
          <w:tab w:val="clear" w:pos="708"/>
          <w:tab w:val="left" w:pos="709" w:leader="none"/>
          <w:tab w:val="left" w:pos="3670" w:leader="none"/>
        </w:tabs>
        <w:jc w:val="both"/>
        <w:rPr/>
      </w:pPr>
      <w:r>
        <w:rPr/>
        <w:tab/>
        <w:t>Bu bakımdan;</w:t>
      </w:r>
    </w:p>
    <w:p>
      <w:pPr>
        <w:pStyle w:val="Normal"/>
        <w:tabs>
          <w:tab w:val="clear" w:pos="708"/>
          <w:tab w:val="left" w:pos="709" w:leader="none"/>
          <w:tab w:val="left" w:pos="3670" w:leader="none"/>
        </w:tabs>
        <w:jc w:val="both"/>
        <w:rPr/>
      </w:pPr>
      <w:r>
        <w:rPr/>
        <w:tab/>
      </w:r>
      <w:r>
        <w:rPr>
          <w:b/>
          <w:bCs/>
          <w:color w:val="000000"/>
        </w:rPr>
        <w:t>1-</w:t>
      </w:r>
      <w:r>
        <w:rPr/>
        <w:t xml:space="preserve"> ........’nın disiplin yönünden 657 sayılı Devlet Memurları Kanunu’nun 125. maddesinin (C) fıkrasının (b) bendi uyarınca </w:t>
      </w:r>
      <w:r>
        <w:rPr>
          <w:b/>
          <w:bCs/>
        </w:rPr>
        <w:t>1/30 ORANINDA AYLIKTAN KESME CEZASI</w:t>
      </w:r>
      <w:r>
        <w:rPr/>
        <w:t xml:space="preserve">  ile cezalandırılmasına,</w:t>
      </w:r>
    </w:p>
    <w:p>
      <w:pPr>
        <w:pStyle w:val="Normal"/>
        <w:tabs>
          <w:tab w:val="clear" w:pos="708"/>
          <w:tab w:val="left" w:pos="709" w:leader="none"/>
          <w:tab w:val="left" w:pos="3670" w:leader="none"/>
        </w:tabs>
        <w:jc w:val="both"/>
        <w:rPr/>
      </w:pPr>
      <w:r>
        <w:rPr/>
        <w:tab/>
      </w:r>
      <w:r>
        <w:rPr>
          <w:b/>
          <w:bCs/>
        </w:rPr>
        <w:t>2-</w:t>
      </w:r>
      <w:r>
        <w:rPr/>
        <w:t xml:space="preserve"> Geçmiş hizmetlerinde başarısız olduğu ve başka disiplin cezaları bulunduğu hususları dikkate alınarak 657 sayılı Devlet Memurları Kanununu 125. maddesinin 3. fıkrası  uyarınca bir alt ceza uygulanmasına takdiren yer olmadığına,/Geçmiş hizmetlerinde başarılı olduğu ve başka disiplin cezası bulunmadığı hususları dikkate alınarak 657 sayılı Devlet Memurları Kanununu 125. maddesinin 3. fıkrası  uyarınca bir alt ceza uygulanarak </w:t>
      </w:r>
      <w:r>
        <w:rPr>
          <w:b/>
          <w:bCs/>
        </w:rPr>
        <w:t>“KINAMA”</w:t>
      </w:r>
      <w:r>
        <w:rPr/>
        <w:t xml:space="preserve"> cezası ile cezalandırılmasına,</w:t>
      </w:r>
    </w:p>
    <w:p>
      <w:pPr>
        <w:pStyle w:val="Normal"/>
        <w:tabs>
          <w:tab w:val="clear" w:pos="708"/>
          <w:tab w:val="left" w:pos="709" w:leader="none"/>
          <w:tab w:val="left" w:pos="3670" w:leader="none"/>
        </w:tabs>
        <w:jc w:val="both"/>
        <w:rPr/>
      </w:pPr>
      <w:r>
        <w:rPr/>
        <w:tab/>
      </w:r>
    </w:p>
    <w:p>
      <w:pPr>
        <w:pStyle w:val="Normal"/>
        <w:tabs>
          <w:tab w:val="clear" w:pos="708"/>
          <w:tab w:val="left" w:pos="709" w:leader="none"/>
          <w:tab w:val="left" w:pos="3670" w:leader="none"/>
        </w:tabs>
        <w:jc w:val="both"/>
        <w:rPr/>
      </w:pPr>
      <w:r>
        <w:rPr>
          <w:b/>
          <w:bCs/>
        </w:rPr>
        <w:t xml:space="preserve">           </w:t>
      </w:r>
      <w:r>
        <w:rPr>
          <w:b/>
          <w:bCs/>
        </w:rPr>
        <w:t>3-</w:t>
      </w:r>
      <w:r>
        <w:rPr/>
        <w:t xml:space="preserve">  Kararın ilgiliye tebliğine,</w:t>
      </w:r>
    </w:p>
    <w:p>
      <w:pPr>
        <w:pStyle w:val="Normal"/>
        <w:ind w:left="0" w:right="-108" w:hanging="0"/>
        <w:jc w:val="both"/>
        <w:rPr/>
      </w:pPr>
      <w:r>
        <w:rPr/>
        <w:tab/>
      </w:r>
    </w:p>
    <w:p>
      <w:pPr>
        <w:pStyle w:val="Normal"/>
        <w:ind w:left="0" w:right="-108" w:hanging="0"/>
        <w:jc w:val="both"/>
        <w:rPr/>
      </w:pPr>
      <w:r>
        <w:rPr>
          <w:b/>
          <w:bCs/>
        </w:rPr>
        <w:t xml:space="preserve">       </w:t>
      </w:r>
      <w:r>
        <w:rPr>
          <w:b/>
          <w:bCs/>
        </w:rPr>
        <w:t>4-</w:t>
      </w:r>
      <w:r>
        <w:rPr/>
        <w:t xml:space="preserve"> Kararın kesinleşme şerhi verilmiş bir örneğinin 657 sayılı Devlet memurları Kanununun 132. maddesi gereğince üst disiplin amirine gönderilmesine,</w:t>
      </w:r>
    </w:p>
    <w:p>
      <w:pPr>
        <w:pStyle w:val="Normal"/>
        <w:tabs>
          <w:tab w:val="clear" w:pos="708"/>
          <w:tab w:val="left" w:pos="709" w:leader="none"/>
          <w:tab w:val="left" w:pos="3670" w:leader="none"/>
        </w:tabs>
        <w:ind w:left="0" w:right="-108" w:hanging="0"/>
        <w:jc w:val="both"/>
        <w:rPr/>
      </w:pPr>
      <w:r>
        <w:rPr/>
        <w:tab/>
      </w:r>
    </w:p>
    <w:p>
      <w:pPr>
        <w:pStyle w:val="Normal"/>
        <w:tabs>
          <w:tab w:val="clear" w:pos="708"/>
          <w:tab w:val="left" w:pos="709" w:leader="none"/>
          <w:tab w:val="left" w:pos="3670" w:leader="none"/>
        </w:tabs>
        <w:ind w:left="0" w:right="-108" w:hanging="0"/>
        <w:jc w:val="both"/>
        <w:rPr/>
      </w:pPr>
      <w:r>
        <w:rPr>
          <w:b/>
          <w:bCs/>
        </w:rPr>
        <w:t xml:space="preserve">     </w:t>
      </w:r>
      <w:r>
        <w:rPr>
          <w:b/>
          <w:bCs/>
        </w:rPr>
        <w:t>5-</w:t>
      </w:r>
      <w:r>
        <w:rPr/>
        <w:t>6111 sayılı Kanunun 113. maddesi ile değiştirilen 657 sayılı Devlet Memurları Kanununun 135. maddesinin 1. fıkrası uyarınca kararın tebliğinden itibaren ilgilinin 7 gün içerisinde karara karşı....Komisyon Disiplin Kuruluna/Bakanlık Disiplin Kuruluna itiraz edilebileceğine ve 60 gün içerisinde idare mahkemesinde dava açılabileceğine // tarihinde karar verildi.</w:t>
      </w:r>
    </w:p>
    <w:p>
      <w:pPr>
        <w:pStyle w:val="Normal"/>
        <w:tabs>
          <w:tab w:val="clear" w:pos="708"/>
          <w:tab w:val="left" w:pos="709" w:leader="none"/>
        </w:tabs>
        <w:jc w:val="both"/>
        <w:rPr/>
      </w:pPr>
      <w:r>
        <w:rPr/>
        <w:tab/>
        <w:tab/>
        <w:tab/>
        <w:tab/>
        <w:t xml:space="preserve">         </w:t>
        <w:tab/>
        <w:tab/>
        <w:tab/>
        <w:tab/>
        <w:t xml:space="preserve">       </w:t>
        <w:tab/>
        <w:t xml:space="preserve">       </w:t>
      </w:r>
    </w:p>
    <w:p>
      <w:pPr>
        <w:pStyle w:val="Normal"/>
        <w:tabs>
          <w:tab w:val="clear" w:pos="708"/>
          <w:tab w:val="left" w:pos="709" w:leader="none"/>
        </w:tabs>
        <w:jc w:val="both"/>
        <w:rPr/>
      </w:pPr>
      <w:r>
        <w:rPr/>
        <w:t xml:space="preserve">                                                                                                                    </w:t>
      </w:r>
      <w:r>
        <w:rPr/>
        <w:t>.......................</w:t>
      </w:r>
    </w:p>
    <w:p>
      <w:pPr>
        <w:pStyle w:val="Normal"/>
        <w:tabs>
          <w:tab w:val="clear" w:pos="708"/>
          <w:tab w:val="left" w:pos="709" w:leader="none"/>
        </w:tabs>
        <w:jc w:val="both"/>
        <w:rPr/>
      </w:pPr>
      <w:r>
        <w:rPr/>
        <w:t xml:space="preserve">                                                                                                                   </w:t>
      </w:r>
      <w:r>
        <w:rPr/>
        <w:t>(Disiplin Amiri)</w:t>
      </w:r>
    </w:p>
    <w:p>
      <w:pPr>
        <w:pStyle w:val="Normal"/>
        <w:tabs>
          <w:tab w:val="clear" w:pos="708"/>
          <w:tab w:val="left" w:pos="709" w:leader="none"/>
          <w:tab w:val="left" w:pos="3670" w:leader="none"/>
        </w:tabs>
        <w:jc w:val="both"/>
        <w:rPr/>
      </w:pPr>
      <w:r>
        <w:rPr>
          <w:b/>
          <w:bCs/>
        </w:rPr>
        <w:tab/>
        <w:tab/>
        <w:tab/>
        <w:tab/>
        <w:tab/>
        <w:t xml:space="preserve">          </w:t>
      </w:r>
      <w:r>
        <w:rPr/>
        <w:t xml:space="preserve">                                                                                                                                                                                          </w:t>
      </w:r>
    </w:p>
    <w:p>
      <w:pPr>
        <w:pStyle w:val="Normal"/>
        <w:tabs>
          <w:tab w:val="clear" w:pos="708"/>
          <w:tab w:val="left" w:pos="709" w:leader="none"/>
        </w:tabs>
        <w:rPr/>
      </w:pPr>
      <w:r>
        <w:rPr/>
      </w:r>
    </w:p>
    <w:sectPr>
      <w:type w:val="nextPage"/>
      <w:pgSz w:w="11906" w:h="16838"/>
      <w:pgMar w:left="1417" w:right="1408" w:header="0" w:top="509" w:footer="0" w:bottom="19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a2"/>
    <w:family w:val="roman"/>
    <w:pitch w:val="variable"/>
  </w:font>
  <w:font w:name="Times New Roman">
    <w:charset w:val="01"/>
    <w:family w:val="roman"/>
    <w:pitch w:val="default"/>
  </w:font>
  <w:font w:name="Times New Roman">
    <w:charset w:val="a2"/>
    <w:family w:val="roman"/>
    <w:pitch w:val="variable"/>
  </w:font>
  <w:font w:name="Arial">
    <w:charset w:val="a2"/>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Balk1"/>
      <w:numFmt w:val="none"/>
      <w:suff w:val="nothing"/>
      <w:lvlText w:val=""/>
      <w:lvlJc w:val="left"/>
      <w:pPr>
        <w:ind w:left="0" w:hanging="0"/>
      </w:pPr>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20"/>
  <w:displayBackgroundShape/>
  <w:defaultTabStop w:val="708"/>
  <w:compat>
    <w:doNotExpandShiftReturn/>
  </w:compat>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Cs w:val="24"/>
        <w:lang w:val="tr-TR" w:eastAsia="zh-CN" w:bidi="hi-IN"/>
      </w:rPr>
    </w:rPrDefault>
    <w:pPrDefault>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tr-TR" w:eastAsia="zh-CN" w:bidi="ar-SA"/>
    </w:rPr>
  </w:style>
  <w:style w:type="paragraph" w:styleId="Balk1">
    <w:name w:val="Heading 1"/>
    <w:basedOn w:val="Normal"/>
    <w:next w:val="Normal"/>
    <w:qFormat/>
    <w:pPr>
      <w:keepNext w:val="true"/>
      <w:numPr>
        <w:ilvl w:val="0"/>
        <w:numId w:val="1"/>
      </w:numPr>
      <w:ind w:left="567" w:right="0" w:hanging="0"/>
      <w:outlineLvl w:val="0"/>
    </w:pPr>
    <w:rPr>
      <w:b/>
      <w:szCs w:val="20"/>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VarsaylanParagrafYazTipi">
    <w:name w:val="Varsayılan Paragraf Yazı Tipi"/>
    <w:qFormat/>
    <w:rPr/>
  </w:style>
  <w:style w:type="character" w:styleId="VarsaylanParagrafYazTipi3">
    <w:name w:val="Varsayılan Paragraf Yazı Tipi3"/>
    <w:qFormat/>
    <w:rPr/>
  </w:style>
  <w:style w:type="character" w:styleId="WW8Num2z0">
    <w:name w:val="WW8Num2z0"/>
    <w:qFormat/>
    <w:rPr>
      <w:rFonts w:ascii="Times New Roman" w:hAnsi="Times New Roman" w:eastAsia="Times New Roman" w:cs="Times New Roman"/>
      <w:b w:val="false"/>
      <w:bCs w:val="false"/>
      <w:i w:val="false"/>
      <w:iCs w:val="false"/>
      <w:caps w:val="false"/>
      <w:smallCaps w:val="false"/>
      <w:strike w:val="false"/>
      <w:dstrike w:val="false"/>
      <w:color w:val="000000"/>
      <w:spacing w:val="0"/>
      <w:w w:val="100"/>
      <w:position w:val="0"/>
      <w:sz w:val="17"/>
      <w:sz w:val="17"/>
      <w:szCs w:val="17"/>
      <w:u w:val="none"/>
      <w:vertAlign w:val="baseline"/>
      <w:lang w:val="tr-TR" w:bidi="tr-TR"/>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VarsaylanParagrafYazTipi2">
    <w:name w:val="Varsayılan Paragraf Yazı Tipi2"/>
    <w:qFormat/>
    <w:rPr/>
  </w:style>
  <w:style w:type="character" w:styleId="AbsatzStandardschriftart">
    <w:name w:val="Absatz-Standardschriftart"/>
    <w:qFormat/>
    <w:rPr/>
  </w:style>
  <w:style w:type="character" w:styleId="WWAbsatzStandardschriftart">
    <w:name w:val="WW-Absatz-Standardschriftart"/>
    <w:qFormat/>
    <w:rPr/>
  </w:style>
  <w:style w:type="character" w:styleId="WWAbsatzStandardschriftart1">
    <w:name w:val="WW-Absatz-Standardschriftart1"/>
    <w:qFormat/>
    <w:rPr/>
  </w:style>
  <w:style w:type="character" w:styleId="WWAbsatzStandardschriftart11">
    <w:name w:val="WW-Absatz-Standardschriftart11"/>
    <w:qFormat/>
    <w:rPr/>
  </w:style>
  <w:style w:type="character" w:styleId="WWAbsatzStandardschriftart111">
    <w:name w:val="WW-Absatz-Standardschriftart111"/>
    <w:qFormat/>
    <w:rPr/>
  </w:style>
  <w:style w:type="character" w:styleId="WWAbsatzStandardschriftart1111">
    <w:name w:val="WW-Absatz-Standardschriftart1111"/>
    <w:qFormat/>
    <w:rPr/>
  </w:style>
  <w:style w:type="character" w:styleId="WWAbsatzStandardschriftart11111">
    <w:name w:val="WW-Absatz-Standardschriftart11111"/>
    <w:qFormat/>
    <w:rPr/>
  </w:style>
  <w:style w:type="character" w:styleId="WWAbsatzStandardschriftart111111">
    <w:name w:val="WW-Absatz-Standardschriftart111111"/>
    <w:qFormat/>
    <w:rPr/>
  </w:style>
  <w:style w:type="character" w:styleId="WWAbsatzStandardschriftart1111111">
    <w:name w:val="WW-Absatz-Standardschriftart1111111"/>
    <w:qFormat/>
    <w:rPr/>
  </w:style>
  <w:style w:type="character" w:styleId="WWAbsatzStandardschriftart11111111">
    <w:name w:val="WW-Absatz-Standardschriftart11111111"/>
    <w:qFormat/>
    <w:rPr/>
  </w:style>
  <w:style w:type="character" w:styleId="WWAbsatzStandardschriftart111111111">
    <w:name w:val="WW-Absatz-Standardschriftart111111111"/>
    <w:qFormat/>
    <w:rPr/>
  </w:style>
  <w:style w:type="character" w:styleId="WWAbsatzStandardschriftart1111111111">
    <w:name w:val="WW-Absatz-Standardschriftart1111111111"/>
    <w:qFormat/>
    <w:rPr/>
  </w:style>
  <w:style w:type="character" w:styleId="WWAbsatzStandardschriftart11111111111">
    <w:name w:val="WW-Absatz-Standardschriftart11111111111"/>
    <w:qFormat/>
    <w:rPr/>
  </w:style>
  <w:style w:type="character" w:styleId="WWAbsatzStandardschriftart111111111111">
    <w:name w:val="WW-Absatz-Standardschriftart111111111111"/>
    <w:qFormat/>
    <w:rPr/>
  </w:style>
  <w:style w:type="character" w:styleId="WWAbsatzStandardschriftart1111111111111">
    <w:name w:val="WW-Absatz-Standardschriftart1111111111111"/>
    <w:qFormat/>
    <w:rPr/>
  </w:style>
  <w:style w:type="character" w:styleId="WWAbsatzStandardschriftart11111111111111">
    <w:name w:val="WW-Absatz-Standardschriftart11111111111111"/>
    <w:qFormat/>
    <w:rPr/>
  </w:style>
  <w:style w:type="character" w:styleId="WWAbsatzStandardschriftart111111111111111">
    <w:name w:val="WW-Absatz-Standardschriftart111111111111111"/>
    <w:qFormat/>
    <w:rPr/>
  </w:style>
  <w:style w:type="character" w:styleId="WWAbsatzStandardschriftart1111111111111111">
    <w:name w:val="WW-Absatz-Standardschriftart1111111111111111"/>
    <w:qFormat/>
    <w:rPr/>
  </w:style>
  <w:style w:type="character" w:styleId="WWAbsatzStandardschriftart11111111111111111">
    <w:name w:val="WW-Absatz-Standardschriftart11111111111111111"/>
    <w:qFormat/>
    <w:rPr/>
  </w:style>
  <w:style w:type="character" w:styleId="WWAbsatzStandardschriftart111111111111111111">
    <w:name w:val="WW-Absatz-Standardschriftart111111111111111111"/>
    <w:qFormat/>
    <w:rPr/>
  </w:style>
  <w:style w:type="character" w:styleId="WWAbsatzStandardschriftart1111111111111111111">
    <w:name w:val="WW-Absatz-Standardschriftart1111111111111111111"/>
    <w:qFormat/>
    <w:rPr/>
  </w:style>
  <w:style w:type="character" w:styleId="WWAbsatzStandardschriftart11111111111111111111">
    <w:name w:val="WW-Absatz-Standardschriftart11111111111111111111"/>
    <w:qFormat/>
    <w:rPr/>
  </w:style>
  <w:style w:type="character" w:styleId="WWAbsatzStandardschriftart111111111111111111111">
    <w:name w:val="WW-Absatz-Standardschriftart111111111111111111111"/>
    <w:qFormat/>
    <w:rPr/>
  </w:style>
  <w:style w:type="character" w:styleId="WWAbsatzStandardschriftart1111111111111111111111">
    <w:name w:val="WW-Absatz-Standardschriftart1111111111111111111111"/>
    <w:qFormat/>
    <w:rPr/>
  </w:style>
  <w:style w:type="character" w:styleId="VarsaylanParagrafYazTipi1">
    <w:name w:val="Varsayılan Paragraf Yazı Tipi1"/>
    <w:qFormat/>
    <w:rPr/>
  </w:style>
  <w:style w:type="character" w:styleId="Gvdemetni2">
    <w:name w:val="Gövde metni (2)_"/>
    <w:basedOn w:val="VarsaylanParagrafYazTipi2"/>
    <w:qFormat/>
    <w:rPr>
      <w:sz w:val="17"/>
      <w:szCs w:val="17"/>
      <w:shd w:fill="FFFFFF" w:val="clear"/>
    </w:rPr>
  </w:style>
  <w:style w:type="paragraph" w:styleId="Balk">
    <w:name w:val="Başlık"/>
    <w:basedOn w:val="Normal"/>
    <w:next w:val="MetinGvdesi"/>
    <w:qFormat/>
    <w:pPr>
      <w:keepNext w:val="true"/>
      <w:spacing w:before="240" w:after="120"/>
    </w:pPr>
    <w:rPr>
      <w:rFonts w:ascii="Arial" w:hAnsi="Arial" w:eastAsia="MS Mincho;ＭＳ 明朝" w:cs="Tahoma"/>
      <w:sz w:val="28"/>
      <w:szCs w:val="28"/>
    </w:rPr>
  </w:style>
  <w:style w:type="paragraph" w:styleId="MetinGvdesi">
    <w:name w:val="Body Text"/>
    <w:basedOn w:val="Normal"/>
    <w:pPr>
      <w:spacing w:before="0" w:after="120"/>
    </w:pPr>
    <w:rPr/>
  </w:style>
  <w:style w:type="paragraph" w:styleId="Liste">
    <w:name w:val="List"/>
    <w:basedOn w:val="MetinGvdesi"/>
    <w:pPr/>
    <w:rPr>
      <w:rFonts w:cs="Tahoma"/>
    </w:rPr>
  </w:style>
  <w:style w:type="paragraph" w:styleId="ResimYazs">
    <w:name w:val="Caption"/>
    <w:basedOn w:val="Normal"/>
    <w:qFormat/>
    <w:pPr>
      <w:suppressLineNumbers/>
      <w:spacing w:before="120" w:after="120"/>
    </w:pPr>
    <w:rPr>
      <w:rFonts w:ascii="Times New Roman" w:hAnsi="Times New Roman" w:cs="Mangal"/>
      <w:i/>
      <w:iCs/>
      <w:sz w:val="20"/>
      <w:szCs w:val="24"/>
    </w:rPr>
  </w:style>
  <w:style w:type="paragraph" w:styleId="Dizin">
    <w:name w:val="Dizin"/>
    <w:basedOn w:val="Normal"/>
    <w:qFormat/>
    <w:pPr>
      <w:suppressLineNumbers/>
    </w:pPr>
    <w:rPr>
      <w:rFonts w:cs="Tahoma"/>
    </w:rPr>
  </w:style>
  <w:style w:type="paragraph" w:styleId="WWBalk">
    <w:name w:val="WW-Başlık"/>
    <w:basedOn w:val="Normal"/>
    <w:qFormat/>
    <w:pPr>
      <w:suppressLineNumbers/>
      <w:spacing w:before="120" w:after="120"/>
    </w:pPr>
    <w:rPr>
      <w:rFonts w:cs="Tahoma"/>
      <w:i/>
      <w:iCs/>
      <w:sz w:val="24"/>
      <w:szCs w:val="24"/>
    </w:rPr>
  </w:style>
  <w:style w:type="paragraph" w:styleId="WWBalk1">
    <w:name w:val="WW-Başlık1"/>
    <w:basedOn w:val="Normal"/>
    <w:qFormat/>
    <w:pPr>
      <w:suppressLineNumbers/>
      <w:spacing w:before="120" w:after="120"/>
    </w:pPr>
    <w:rPr>
      <w:rFonts w:cs="Tahoma"/>
      <w:i/>
      <w:iCs/>
      <w:sz w:val="24"/>
      <w:szCs w:val="24"/>
    </w:rPr>
  </w:style>
  <w:style w:type="paragraph" w:styleId="WWBalk11">
    <w:name w:val="WW-Başlık11"/>
    <w:basedOn w:val="Normal"/>
    <w:qFormat/>
    <w:pPr>
      <w:suppressLineNumbers/>
      <w:spacing w:before="120" w:after="120"/>
    </w:pPr>
    <w:rPr>
      <w:rFonts w:cs="Tahoma"/>
      <w:i/>
      <w:iCs/>
      <w:sz w:val="24"/>
      <w:szCs w:val="24"/>
    </w:rPr>
  </w:style>
  <w:style w:type="paragraph" w:styleId="WWBalk111">
    <w:name w:val="WW-Başlık111"/>
    <w:basedOn w:val="Normal"/>
    <w:qFormat/>
    <w:pPr>
      <w:suppressLineNumbers/>
      <w:spacing w:before="120" w:after="120"/>
    </w:pPr>
    <w:rPr>
      <w:rFonts w:cs="Tahoma"/>
      <w:i/>
      <w:iCs/>
      <w:sz w:val="24"/>
      <w:szCs w:val="24"/>
    </w:rPr>
  </w:style>
  <w:style w:type="paragraph" w:styleId="WWBalk1111">
    <w:name w:val="WW-Başlık1111"/>
    <w:basedOn w:val="Normal"/>
    <w:qFormat/>
    <w:pPr>
      <w:suppressLineNumbers/>
      <w:spacing w:before="120" w:after="120"/>
    </w:pPr>
    <w:rPr>
      <w:rFonts w:cs="Tahoma"/>
      <w:i/>
      <w:iCs/>
      <w:sz w:val="24"/>
      <w:szCs w:val="24"/>
    </w:rPr>
  </w:style>
  <w:style w:type="paragraph" w:styleId="WWBalk11111">
    <w:name w:val="WW-Başlık11111"/>
    <w:basedOn w:val="Normal"/>
    <w:qFormat/>
    <w:pPr>
      <w:suppressLineNumbers/>
      <w:spacing w:before="120" w:after="120"/>
    </w:pPr>
    <w:rPr>
      <w:rFonts w:cs="Tahoma"/>
      <w:i/>
      <w:iCs/>
      <w:sz w:val="24"/>
      <w:szCs w:val="24"/>
    </w:rPr>
  </w:style>
  <w:style w:type="paragraph" w:styleId="WWBalk111111">
    <w:name w:val="WW-Başlık111111"/>
    <w:basedOn w:val="Normal"/>
    <w:qFormat/>
    <w:pPr>
      <w:suppressLineNumbers/>
      <w:spacing w:before="120" w:after="120"/>
    </w:pPr>
    <w:rPr>
      <w:rFonts w:cs="Tahoma"/>
      <w:i/>
      <w:iCs/>
      <w:sz w:val="24"/>
      <w:szCs w:val="24"/>
    </w:rPr>
  </w:style>
  <w:style w:type="paragraph" w:styleId="WWBalk1111111">
    <w:name w:val="WW-Başlık1111111"/>
    <w:basedOn w:val="Normal"/>
    <w:qFormat/>
    <w:pPr>
      <w:suppressLineNumbers/>
      <w:spacing w:before="120" w:after="120"/>
    </w:pPr>
    <w:rPr>
      <w:rFonts w:cs="Tahoma"/>
      <w:i/>
      <w:iCs/>
      <w:sz w:val="24"/>
      <w:szCs w:val="24"/>
    </w:rPr>
  </w:style>
  <w:style w:type="paragraph" w:styleId="WWBalk11111111">
    <w:name w:val="WW-Başlık11111111"/>
    <w:basedOn w:val="Normal"/>
    <w:qFormat/>
    <w:pPr>
      <w:suppressLineNumbers/>
      <w:spacing w:before="120" w:after="120"/>
    </w:pPr>
    <w:rPr>
      <w:rFonts w:cs="Tahoma"/>
      <w:i/>
      <w:iCs/>
      <w:sz w:val="24"/>
      <w:szCs w:val="24"/>
    </w:rPr>
  </w:style>
  <w:style w:type="paragraph" w:styleId="WWBalk111111111">
    <w:name w:val="WW-Başlık111111111"/>
    <w:basedOn w:val="Normal"/>
    <w:qFormat/>
    <w:pPr>
      <w:suppressLineNumbers/>
      <w:spacing w:before="120" w:after="120"/>
    </w:pPr>
    <w:rPr>
      <w:rFonts w:cs="Tahoma"/>
      <w:i/>
      <w:iCs/>
      <w:sz w:val="24"/>
      <w:szCs w:val="24"/>
    </w:rPr>
  </w:style>
  <w:style w:type="paragraph" w:styleId="WWBalk1111111111">
    <w:name w:val="WW-Başlık1111111111"/>
    <w:basedOn w:val="Normal"/>
    <w:qFormat/>
    <w:pPr>
      <w:suppressLineNumbers/>
      <w:spacing w:before="120" w:after="120"/>
    </w:pPr>
    <w:rPr>
      <w:rFonts w:cs="Tahoma"/>
      <w:i/>
      <w:iCs/>
      <w:sz w:val="24"/>
      <w:szCs w:val="24"/>
    </w:rPr>
  </w:style>
  <w:style w:type="paragraph" w:styleId="WWBalk11111111111">
    <w:name w:val="WW-Başlık11111111111"/>
    <w:basedOn w:val="Normal"/>
    <w:qFormat/>
    <w:pPr>
      <w:suppressLineNumbers/>
      <w:spacing w:before="120" w:after="120"/>
    </w:pPr>
    <w:rPr>
      <w:rFonts w:cs="Tahoma"/>
      <w:i/>
      <w:iCs/>
      <w:sz w:val="24"/>
      <w:szCs w:val="24"/>
    </w:rPr>
  </w:style>
  <w:style w:type="paragraph" w:styleId="WWBalk111111111111">
    <w:name w:val="WW-Başlık111111111111"/>
    <w:basedOn w:val="Normal"/>
    <w:qFormat/>
    <w:pPr>
      <w:suppressLineNumbers/>
      <w:spacing w:before="120" w:after="120"/>
    </w:pPr>
    <w:rPr>
      <w:rFonts w:cs="Tahoma"/>
      <w:i/>
      <w:iCs/>
      <w:sz w:val="24"/>
      <w:szCs w:val="24"/>
    </w:rPr>
  </w:style>
  <w:style w:type="paragraph" w:styleId="WWBalk1111111111111">
    <w:name w:val="WW-Başlık1111111111111"/>
    <w:basedOn w:val="Normal"/>
    <w:qFormat/>
    <w:pPr>
      <w:suppressLineNumbers/>
      <w:spacing w:before="120" w:after="120"/>
    </w:pPr>
    <w:rPr>
      <w:rFonts w:cs="Tahoma"/>
      <w:i/>
      <w:iCs/>
      <w:sz w:val="24"/>
      <w:szCs w:val="24"/>
    </w:rPr>
  </w:style>
  <w:style w:type="paragraph" w:styleId="WWBalk11111111111111">
    <w:name w:val="WW-Başlık11111111111111"/>
    <w:basedOn w:val="Normal"/>
    <w:qFormat/>
    <w:pPr>
      <w:suppressLineNumbers/>
      <w:spacing w:before="120" w:after="120"/>
    </w:pPr>
    <w:rPr>
      <w:rFonts w:cs="Tahoma"/>
      <w:i/>
      <w:iCs/>
      <w:sz w:val="24"/>
      <w:szCs w:val="24"/>
    </w:rPr>
  </w:style>
  <w:style w:type="paragraph" w:styleId="WWBalk111111111111111">
    <w:name w:val="WW-Başlık111111111111111"/>
    <w:basedOn w:val="Normal"/>
    <w:qFormat/>
    <w:pPr>
      <w:suppressLineNumbers/>
      <w:spacing w:before="120" w:after="120"/>
    </w:pPr>
    <w:rPr>
      <w:rFonts w:cs="Tahoma"/>
      <w:i/>
      <w:iCs/>
      <w:sz w:val="24"/>
      <w:szCs w:val="24"/>
    </w:rPr>
  </w:style>
  <w:style w:type="paragraph" w:styleId="WWBalk1111111111111111">
    <w:name w:val="WW-Başlık1111111111111111"/>
    <w:basedOn w:val="Normal"/>
    <w:qFormat/>
    <w:pPr>
      <w:suppressLineNumbers/>
      <w:spacing w:before="120" w:after="120"/>
    </w:pPr>
    <w:rPr>
      <w:rFonts w:cs="Tahoma"/>
      <w:i/>
      <w:iCs/>
      <w:sz w:val="24"/>
      <w:szCs w:val="24"/>
    </w:rPr>
  </w:style>
  <w:style w:type="paragraph" w:styleId="WWBalk11111111111111111">
    <w:name w:val="WW-Başlık11111111111111111"/>
    <w:basedOn w:val="Normal"/>
    <w:qFormat/>
    <w:pPr>
      <w:suppressLineNumbers/>
      <w:spacing w:before="120" w:after="120"/>
    </w:pPr>
    <w:rPr>
      <w:rFonts w:cs="Tahoma"/>
      <w:i/>
      <w:iCs/>
      <w:sz w:val="24"/>
      <w:szCs w:val="24"/>
    </w:rPr>
  </w:style>
  <w:style w:type="paragraph" w:styleId="WWBalk111111111111111111">
    <w:name w:val="WW-Başlık111111111111111111"/>
    <w:basedOn w:val="Normal"/>
    <w:qFormat/>
    <w:pPr>
      <w:suppressLineNumbers/>
      <w:spacing w:before="120" w:after="120"/>
    </w:pPr>
    <w:rPr>
      <w:rFonts w:cs="Tahoma"/>
      <w:i/>
      <w:iCs/>
      <w:sz w:val="24"/>
      <w:szCs w:val="24"/>
    </w:rPr>
  </w:style>
  <w:style w:type="paragraph" w:styleId="WWBalk1111111111111111111">
    <w:name w:val="WW-Başlık1111111111111111111"/>
    <w:basedOn w:val="Normal"/>
    <w:qFormat/>
    <w:pPr>
      <w:suppressLineNumbers/>
      <w:spacing w:before="120" w:after="120"/>
    </w:pPr>
    <w:rPr>
      <w:rFonts w:cs="Tahoma"/>
      <w:i/>
      <w:iCs/>
      <w:sz w:val="24"/>
      <w:szCs w:val="24"/>
    </w:rPr>
  </w:style>
  <w:style w:type="paragraph" w:styleId="WWBalk11111111111111111111">
    <w:name w:val="WW-Başlık11111111111111111111"/>
    <w:basedOn w:val="Normal"/>
    <w:qFormat/>
    <w:pPr>
      <w:suppressLineNumbers/>
      <w:spacing w:before="120" w:after="120"/>
    </w:pPr>
    <w:rPr>
      <w:rFonts w:cs="Tahoma"/>
      <w:i/>
      <w:iCs/>
      <w:sz w:val="24"/>
      <w:szCs w:val="24"/>
    </w:rPr>
  </w:style>
  <w:style w:type="paragraph" w:styleId="WWBalk111111111111111111111">
    <w:name w:val="WW-Başlık111111111111111111111"/>
    <w:basedOn w:val="Normal"/>
    <w:qFormat/>
    <w:pPr>
      <w:suppressLineNumbers/>
      <w:spacing w:before="120" w:after="120"/>
    </w:pPr>
    <w:rPr>
      <w:rFonts w:cs="Tahoma"/>
      <w:i/>
      <w:iCs/>
      <w:sz w:val="24"/>
      <w:szCs w:val="24"/>
    </w:rPr>
  </w:style>
  <w:style w:type="paragraph" w:styleId="WWBalk1111111111111111111111">
    <w:name w:val="WW-Başlık1111111111111111111111"/>
    <w:basedOn w:val="Normal"/>
    <w:qFormat/>
    <w:pPr>
      <w:suppressLineNumbers/>
      <w:spacing w:before="120" w:after="120"/>
    </w:pPr>
    <w:rPr>
      <w:rFonts w:cs="Tahoma"/>
      <w:i/>
      <w:iCs/>
      <w:sz w:val="24"/>
      <w:szCs w:val="24"/>
    </w:rPr>
  </w:style>
  <w:style w:type="paragraph" w:styleId="WWBalk11111111111111111111111">
    <w:name w:val="WW-Başlık11111111111111111111111"/>
    <w:basedOn w:val="Normal"/>
    <w:qFormat/>
    <w:pPr>
      <w:suppressLineNumbers/>
      <w:spacing w:before="120" w:after="120"/>
    </w:pPr>
    <w:rPr>
      <w:rFonts w:cs="Tahoma"/>
      <w:i/>
      <w:iCs/>
      <w:sz w:val="24"/>
      <w:szCs w:val="24"/>
    </w:rPr>
  </w:style>
  <w:style w:type="paragraph" w:styleId="KonuBal1">
    <w:name w:val="Konu Başlığı1"/>
    <w:basedOn w:val="Balk"/>
    <w:next w:val="Altbalk"/>
    <w:qFormat/>
    <w:pPr/>
    <w:rPr/>
  </w:style>
  <w:style w:type="paragraph" w:styleId="Altbalk">
    <w:name w:val="Subtitle"/>
    <w:basedOn w:val="Balk"/>
    <w:next w:val="MetinGvdesi"/>
    <w:qFormat/>
    <w:pPr>
      <w:jc w:val="center"/>
    </w:pPr>
    <w:rPr>
      <w:i/>
      <w:iCs/>
      <w:sz w:val="28"/>
      <w:szCs w:val="28"/>
    </w:rPr>
  </w:style>
  <w:style w:type="paragraph" w:styleId="Stbilgi">
    <w:name w:val="Header"/>
    <w:basedOn w:val="Normal"/>
    <w:pPr>
      <w:tabs>
        <w:tab w:val="clear" w:pos="708"/>
        <w:tab w:val="center" w:pos="4536" w:leader="none"/>
        <w:tab w:val="right" w:pos="9072" w:leader="none"/>
      </w:tabs>
    </w:pPr>
    <w:rPr>
      <w:sz w:val="20"/>
      <w:szCs w:val="20"/>
    </w:rPr>
  </w:style>
  <w:style w:type="paragraph" w:styleId="Gvdemetni21">
    <w:name w:val="Gövde metni (2)"/>
    <w:basedOn w:val="Normal"/>
    <w:qFormat/>
    <w:pPr>
      <w:widowControl w:val="false"/>
      <w:shd w:fill="FFFFFF" w:val="clear"/>
      <w:suppressAutoHyphens w:val="false"/>
      <w:spacing w:lineRule="auto"/>
      <w:jc w:val="both"/>
    </w:pPr>
    <w:rPr>
      <w:sz w:val="17"/>
      <w:szCs w:val="17"/>
    </w:rPr>
  </w:style>
  <w:style w:type="paragraph" w:styleId="NormalWeb">
    <w:name w:val="Normal (Web)"/>
    <w:basedOn w:val="Normal"/>
    <w:qFormat/>
    <w:pPr>
      <w:suppressAutoHyphens w:val="false"/>
      <w:spacing w:before="280" w:after="119"/>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49</TotalTime>
  <Application>LibreOffice/6.2.7.1$Windows_X86_64 LibreOffice_project/23edc44b61b830b7d749943e020e96f5a7df63bf</Application>
  <Pages>2</Pages>
  <Words>256</Words>
  <Characters>1725</Characters>
  <CharactersWithSpaces>2702</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2019-01-07T16:40:00Z</dcterms:created>
  <dc:creator>ab74260</dc:creator>
  <dc:description/>
  <dc:language>tr-TR</dc:language>
  <cp:lastModifiedBy/>
  <cp:lastPrinted>1995-11-21T17:41:00Z</cp:lastPrinted>
  <dcterms:modified xsi:type="dcterms:W3CDTF">2019-10-07T15:05:38Z</dcterms:modified>
  <cp:revision>14</cp:revision>
  <dc:subject/>
  <dc:title/>
</cp:coreProperties>
</file>